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A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C939B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A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A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08.04.2014 N 293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приема на обучение по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12.05.2014 N 32220)</w:t>
            </w:r>
          </w:p>
          <w:p w:rsidR="00000000" w:rsidRDefault="006A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A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23.06.2014</w:t>
            </w:r>
          </w:p>
          <w:p w:rsidR="00000000" w:rsidRDefault="006A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A4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A4AF4">
      <w:pPr>
        <w:pStyle w:val="ConsPlusNormal"/>
        <w:jc w:val="both"/>
        <w:outlineLvl w:val="0"/>
      </w:pPr>
    </w:p>
    <w:p w:rsidR="00000000" w:rsidRDefault="006A4AF4">
      <w:pPr>
        <w:pStyle w:val="ConsPlusNormal"/>
        <w:outlineLvl w:val="0"/>
      </w:pPr>
      <w:bookmarkStart w:id="0" w:name="Par1"/>
      <w:bookmarkEnd w:id="0"/>
      <w:r>
        <w:t>Зарегистрировано в Минюсте России 12 мая 2014 г. N 32220</w:t>
      </w:r>
    </w:p>
    <w:p w:rsidR="00000000" w:rsidRDefault="006A4A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A4AF4">
      <w:pPr>
        <w:pStyle w:val="ConsPlusNormal"/>
        <w:jc w:val="both"/>
      </w:pPr>
    </w:p>
    <w:p w:rsidR="00000000" w:rsidRDefault="006A4AF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6A4AF4">
      <w:pPr>
        <w:pStyle w:val="ConsPlusNormal"/>
        <w:jc w:val="center"/>
        <w:rPr>
          <w:b/>
          <w:bCs/>
        </w:rPr>
      </w:pPr>
    </w:p>
    <w:p w:rsidR="00000000" w:rsidRDefault="006A4AF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6A4AF4">
      <w:pPr>
        <w:pStyle w:val="ConsPlusNormal"/>
        <w:jc w:val="center"/>
        <w:rPr>
          <w:b/>
          <w:bCs/>
        </w:rPr>
      </w:pPr>
      <w:r>
        <w:rPr>
          <w:b/>
          <w:bCs/>
        </w:rPr>
        <w:t>от 8 апреля 2014 г. N 293</w:t>
      </w:r>
    </w:p>
    <w:p w:rsidR="00000000" w:rsidRDefault="006A4AF4">
      <w:pPr>
        <w:pStyle w:val="ConsPlusNormal"/>
        <w:jc w:val="center"/>
        <w:rPr>
          <w:b/>
          <w:bCs/>
        </w:rPr>
      </w:pPr>
    </w:p>
    <w:p w:rsidR="00000000" w:rsidRDefault="006A4AF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6A4AF4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:rsidR="00000000" w:rsidRDefault="006A4AF4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000000" w:rsidRDefault="006A4AF4">
      <w:pPr>
        <w:pStyle w:val="ConsPlusNormal"/>
        <w:jc w:val="both"/>
      </w:pPr>
    </w:p>
    <w:p w:rsidR="00000000" w:rsidRDefault="006A4AF4">
      <w:pPr>
        <w:pStyle w:val="ConsPlusNormal"/>
        <w:ind w:firstLine="540"/>
        <w:jc w:val="both"/>
      </w:pPr>
      <w:r>
        <w:t>В соответст</w:t>
      </w:r>
      <w:r>
        <w:t xml:space="preserve">вии с </w:t>
      </w:r>
      <w:hyperlink r:id="rId9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</w:t>
      </w:r>
      <w:r>
        <w:t xml:space="preserve">036; N 48, ст. 6165; 2014, N 6, ст. 562, ст. 566) и </w:t>
      </w:r>
      <w:hyperlink r:id="rId10" w:tooltip="Постановление Правительства РФ от 03.06.2013 N 466 (ред. от 31.01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</w:t>
      </w:r>
      <w:r>
        <w:t xml:space="preserve">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00000" w:rsidRDefault="006A4AF4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</w:t>
      </w:r>
      <w:r>
        <w:t>иема на обучение по образовательным программам дошкольного образования.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jc w:val="right"/>
      </w:pPr>
      <w:r>
        <w:t>Министр</w:t>
      </w:r>
    </w:p>
    <w:p w:rsidR="00000000" w:rsidRDefault="006A4AF4">
      <w:pPr>
        <w:pStyle w:val="ConsPlusNormal"/>
        <w:jc w:val="right"/>
      </w:pPr>
      <w:r>
        <w:t>Д.В.ЛИВАНОВ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jc w:val="right"/>
      </w:pPr>
      <w:r>
        <w:t>Утвержден</w:t>
      </w:r>
    </w:p>
    <w:p w:rsidR="00000000" w:rsidRDefault="006A4AF4">
      <w:pPr>
        <w:pStyle w:val="ConsPlusNormal"/>
        <w:jc w:val="right"/>
      </w:pPr>
      <w:r>
        <w:t>приказом Министерства образования</w:t>
      </w:r>
    </w:p>
    <w:p w:rsidR="00000000" w:rsidRDefault="006A4AF4">
      <w:pPr>
        <w:pStyle w:val="ConsPlusNormal"/>
        <w:jc w:val="right"/>
      </w:pPr>
      <w:r>
        <w:t>и науки Российской Федерации</w:t>
      </w:r>
    </w:p>
    <w:p w:rsidR="00000000" w:rsidRDefault="006A4AF4">
      <w:pPr>
        <w:pStyle w:val="ConsPlusNormal"/>
        <w:jc w:val="right"/>
      </w:pPr>
      <w:r>
        <w:t>от 8 апреля 2014 г. N 293</w:t>
      </w:r>
    </w:p>
    <w:p w:rsidR="00000000" w:rsidRDefault="006A4AF4">
      <w:pPr>
        <w:pStyle w:val="ConsPlusNormal"/>
        <w:jc w:val="both"/>
      </w:pPr>
    </w:p>
    <w:p w:rsidR="00000000" w:rsidRDefault="006A4AF4">
      <w:pPr>
        <w:pStyle w:val="ConsPlusNormal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ПОРЯДОК</w:t>
      </w:r>
    </w:p>
    <w:p w:rsidR="00000000" w:rsidRDefault="006A4AF4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:rsidR="00000000" w:rsidRDefault="006A4AF4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000000" w:rsidRDefault="006A4AF4">
      <w:pPr>
        <w:pStyle w:val="ConsPlusNormal"/>
        <w:jc w:val="center"/>
      </w:pPr>
    </w:p>
    <w:p w:rsidR="00000000" w:rsidRDefault="006A4AF4">
      <w:pPr>
        <w:pStyle w:val="ConsPlusNormal"/>
        <w:ind w:firstLine="540"/>
        <w:jc w:val="both"/>
      </w:pPr>
      <w: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</w:t>
      </w:r>
      <w:r>
        <w:t>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00000" w:rsidRDefault="006A4AF4">
      <w:pPr>
        <w:pStyle w:val="ConsPlusNormal"/>
        <w:ind w:firstLine="540"/>
        <w:jc w:val="both"/>
      </w:pPr>
      <w:r>
        <w:t>2. Прием иностранных граждан и лиц без гражданства, в том числе соотечественников за рубежом, в образовательные организ</w:t>
      </w:r>
      <w:r>
        <w:t xml:space="preserve">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</w:t>
      </w:r>
      <w:r>
        <w:t>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</w:t>
      </w:r>
      <w:r>
        <w:t>ом.</w:t>
      </w:r>
    </w:p>
    <w:p w:rsidR="00000000" w:rsidRDefault="006A4AF4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00000" w:rsidRDefault="006A4AF4">
      <w:pPr>
        <w:pStyle w:val="ConsPlusNormal"/>
        <w:ind w:firstLine="540"/>
        <w:jc w:val="both"/>
      </w:pPr>
      <w:r>
        <w:t>--------------------------------</w:t>
      </w:r>
    </w:p>
    <w:p w:rsidR="00000000" w:rsidRDefault="006A4AF4">
      <w:pPr>
        <w:pStyle w:val="ConsPlusNormal"/>
        <w:ind w:firstLine="540"/>
        <w:jc w:val="both"/>
      </w:pPr>
      <w:r>
        <w:t xml:space="preserve">&lt;1&gt; </w:t>
      </w:r>
      <w:hyperlink r:id="rId12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Часть 9 стат</w:t>
        </w:r>
        <w:r>
          <w:rPr>
            <w:color w:val="0000FF"/>
          </w:rPr>
          <w:t>ьи 55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r>
        <w:t xml:space="preserve"> 2014, N 6, ст. 562, ст. 566).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00000" w:rsidRDefault="006A4AF4">
      <w:pPr>
        <w:pStyle w:val="ConsPlusNormal"/>
        <w:ind w:firstLine="540"/>
        <w:jc w:val="both"/>
      </w:pPr>
      <w:r>
        <w:t>4. Правила при</w:t>
      </w:r>
      <w:r>
        <w:t>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00000" w:rsidRDefault="006A4AF4">
      <w:pPr>
        <w:pStyle w:val="ConsPlusNormal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</w:t>
      </w:r>
      <w:r>
        <w:t>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000000" w:rsidRDefault="006A4AF4">
      <w:pPr>
        <w:pStyle w:val="ConsPlusNormal"/>
        <w:ind w:firstLine="540"/>
        <w:jc w:val="both"/>
      </w:pPr>
      <w:r>
        <w:t>-----------------------------</w:t>
      </w:r>
      <w:r>
        <w:t>---</w:t>
      </w:r>
    </w:p>
    <w:p w:rsidR="00000000" w:rsidRDefault="006A4AF4">
      <w:pPr>
        <w:pStyle w:val="ConsPlusNormal"/>
        <w:ind w:firstLine="540"/>
        <w:jc w:val="both"/>
      </w:pPr>
      <w:r>
        <w:t xml:space="preserve">&lt;1&gt; </w:t>
      </w:r>
      <w:hyperlink r:id="rId13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Части 2</w:t>
        </w:r>
      </w:hyperlink>
      <w:r>
        <w:t xml:space="preserve"> и </w:t>
      </w:r>
      <w:hyperlink r:id="rId14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</w:t>
      </w:r>
      <w:r>
        <w:t>23, ст. 2878; N 27, ст. 3462; N 30, ст. 4036; N 48, ст. 6165; 2014, N 6, ст. 562, ст. 566).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</w:t>
      </w:r>
      <w:r>
        <w:t xml:space="preserve">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</w:t>
      </w:r>
      <w:r>
        <w:t>рбурга &lt;1&gt;.</w:t>
      </w:r>
    </w:p>
    <w:p w:rsidR="00000000" w:rsidRDefault="006A4AF4">
      <w:pPr>
        <w:pStyle w:val="ConsPlusNormal"/>
        <w:ind w:firstLine="540"/>
        <w:jc w:val="both"/>
      </w:pPr>
      <w:r>
        <w:t>--------------------------------</w:t>
      </w:r>
    </w:p>
    <w:p w:rsidR="00000000" w:rsidRDefault="006A4AF4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</w:t>
      </w:r>
      <w:r>
        <w:t>2326; N 23, ст. 2878; N 30, ст. 4036; N 48, ст. 6165; 2014, N 6, ст. 562, ст. 566).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</w:t>
      </w:r>
      <w:r>
        <w:t xml:space="preserve">предусмотренных </w:t>
      </w:r>
      <w:hyperlink r:id="rId16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</w:t>
      </w:r>
      <w:r>
        <w:t xml:space="preserve"> 3462; N 30, ст. 4036; N 48, ст. 6165; 2014, N 6, ст. 562, ст. 566). В случае отсутствия мест в государственной или муниципальной образовательной организации родители </w:t>
      </w:r>
      <w:hyperlink r:id="rId17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</w:t>
      </w:r>
      <w:r>
        <w:t xml:space="preserve"> самоуправления, осуществляющий управление в сфере образования &lt;1&gt;.</w:t>
      </w:r>
    </w:p>
    <w:p w:rsidR="00000000" w:rsidRDefault="006A4AF4">
      <w:pPr>
        <w:pStyle w:val="ConsPlusNormal"/>
        <w:ind w:firstLine="540"/>
        <w:jc w:val="both"/>
      </w:pPr>
      <w:r>
        <w:t>--------------------------------</w:t>
      </w:r>
    </w:p>
    <w:p w:rsidR="00000000" w:rsidRDefault="006A4AF4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</w:t>
      </w:r>
      <w:r>
        <w:t>тельства Российской Федерации, 2012, N 53, ст. 7598; 2013, N 19, ст. 2326; N 23, ст. 2878; N 27, ст. 3462; N 30, ст. 4036; N 48, ст. 6165; 2014, N 6, ст. 562, ст. 566).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r>
        <w:t xml:space="preserve">6. Образовательная организация обязана ознакомить родителей (законных представителей) </w:t>
      </w:r>
      <w:r>
        <w:t>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00000" w:rsidRDefault="006A4AF4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6A4AF4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</w:t>
      </w:r>
      <w:r>
        <w:t xml:space="preserve"> 2878; N 27, ст. 3462; N 30, ст. 4036; N 48, ст. 6165; 2014, N 6, ст. 562, ст. 566).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</w:t>
      </w:r>
      <w:r>
        <w:t xml:space="preserve">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>
        <w:lastRenderedPageBreak/>
        <w:t>издаваемый не позднее 1 апреля текущего года</w:t>
      </w:r>
      <w:r>
        <w:t xml:space="preserve"> &lt;1&gt; (далее - распорядительный акт о закрепленной территории).</w:t>
      </w:r>
    </w:p>
    <w:p w:rsidR="00000000" w:rsidRDefault="006A4AF4">
      <w:pPr>
        <w:pStyle w:val="ConsPlusNormal"/>
        <w:ind w:firstLine="540"/>
        <w:jc w:val="both"/>
      </w:pPr>
      <w:r>
        <w:t>--------------------------------</w:t>
      </w:r>
    </w:p>
    <w:p w:rsidR="00000000" w:rsidRDefault="006A4AF4">
      <w:pPr>
        <w:pStyle w:val="ConsPlusNormal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r>
        <w:t>Копии указанных документов, информация о сро</w:t>
      </w:r>
      <w:r>
        <w:t xml:space="preserve">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ребенка с указанными документами фиксируется в заявл</w:t>
      </w:r>
      <w:r>
        <w:t>ении о приеме в образовательную организацию и заверяется личной подписью родителей (законных представителей) ребенка.</w:t>
      </w:r>
    </w:p>
    <w:p w:rsidR="00000000" w:rsidRDefault="006A4AF4">
      <w:pPr>
        <w:pStyle w:val="ConsPlusNormal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0000" w:rsidRDefault="006A4AF4">
      <w:pPr>
        <w:pStyle w:val="ConsPlusNormal"/>
        <w:ind w:firstLine="540"/>
        <w:jc w:val="both"/>
      </w:pPr>
      <w:bookmarkStart w:id="3" w:name="Par64"/>
      <w:bookmarkEnd w:id="3"/>
      <w:r>
        <w:t>8. Документы</w:t>
      </w:r>
      <w:r>
        <w:t xml:space="preserve">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</w:t>
      </w:r>
      <w:r>
        <w:t>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00000" w:rsidRDefault="006A4AF4">
      <w:pPr>
        <w:pStyle w:val="ConsPlusNormal"/>
        <w:ind w:firstLine="540"/>
        <w:jc w:val="both"/>
      </w:pPr>
      <w:r>
        <w:t>--------------------------------</w:t>
      </w:r>
    </w:p>
    <w:p w:rsidR="00000000" w:rsidRDefault="006A4AF4">
      <w:pPr>
        <w:pStyle w:val="ConsPlusNormal"/>
        <w:ind w:firstLine="540"/>
        <w:jc w:val="both"/>
      </w:pPr>
      <w:r>
        <w:t xml:space="preserve">&lt;1&gt; </w:t>
      </w:r>
      <w:hyperlink r:id="rId21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</w:t>
      </w:r>
      <w:r>
        <w:t>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</w:t>
      </w:r>
      <w:r>
        <w:t>-р (Собрание законодательства Российской Федерации, 2009, N 52, ст. 6626; 2010, N 37, ст. 4777; 2012, N 2, ст. 375).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bookmarkStart w:id="4" w:name="Par68"/>
      <w:bookmarkEnd w:id="4"/>
      <w:r>
        <w:t>9. Прием в образовательную организацию осуществляется по личному заявлению родителя (законного представителя) ребенка при предъя</w:t>
      </w:r>
      <w:r>
        <w:t xml:space="preserve">влении оригинала </w:t>
      </w:r>
      <w:hyperlink r:id="rId22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tooltip="Федеральный закон от 25.07.2002 N 115-ФЗ (ред. от 05.05.2014) &quot;О правовом положении иностранных граждан в Российской Федерации&quot;{КонсультантПлюс}" w:history="1">
        <w:r>
          <w:rPr>
            <w:color w:val="0000FF"/>
          </w:rPr>
          <w:t>статьей 10</w:t>
        </w:r>
      </w:hyperlink>
      <w:r>
        <w:t xml:space="preserve"> Федера</w:t>
      </w:r>
      <w:r>
        <w:t>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6A4AF4">
      <w:pPr>
        <w:pStyle w:val="ConsPlusNormal"/>
        <w:ind w:firstLine="540"/>
        <w:jc w:val="both"/>
      </w:pPr>
      <w:r>
        <w:t xml:space="preserve">Образовательная организация может осуществлять прием указанного заявления в </w:t>
      </w:r>
      <w:r>
        <w:t>форме электронного документа с использованием информационно-телекоммуникационных сетей общего пользования.</w:t>
      </w:r>
    </w:p>
    <w:p w:rsidR="00000000" w:rsidRDefault="006A4AF4">
      <w:pPr>
        <w:pStyle w:val="ConsPlusNormal"/>
        <w:ind w:firstLine="540"/>
        <w:jc w:val="both"/>
      </w:pPr>
      <w:r>
        <w:t xml:space="preserve">В заявлении родителями </w:t>
      </w:r>
      <w:hyperlink r:id="rId2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000000" w:rsidRDefault="006A4AF4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000000" w:rsidRDefault="006A4AF4">
      <w:pPr>
        <w:pStyle w:val="ConsPlusNormal"/>
        <w:ind w:firstLine="540"/>
        <w:jc w:val="both"/>
      </w:pPr>
      <w:r>
        <w:t>б)</w:t>
      </w:r>
      <w:r>
        <w:t xml:space="preserve"> дата и место рождения ребенка;</w:t>
      </w:r>
    </w:p>
    <w:p w:rsidR="00000000" w:rsidRDefault="006A4AF4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000000" w:rsidRDefault="006A4AF4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000000" w:rsidRDefault="006A4AF4">
      <w:pPr>
        <w:pStyle w:val="ConsPlusNormal"/>
        <w:ind w:firstLine="540"/>
        <w:jc w:val="both"/>
      </w:pPr>
      <w:r>
        <w:t>д) контактные телефоны родителей (законных представ</w:t>
      </w:r>
      <w:r>
        <w:t>ителей) ребенка.</w:t>
      </w:r>
    </w:p>
    <w:p w:rsidR="00000000" w:rsidRDefault="006A4AF4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00000" w:rsidRDefault="006A4AF4">
      <w:pPr>
        <w:pStyle w:val="ConsPlusNormal"/>
        <w:ind w:firstLine="540"/>
        <w:jc w:val="both"/>
      </w:pPr>
      <w:r>
        <w:t xml:space="preserve">Прием детей, впервые поступающих в образовательную организацию, осуществляется </w:t>
      </w:r>
      <w:r>
        <w:t>на основании медицинского заключения &lt;1&gt;.</w:t>
      </w:r>
    </w:p>
    <w:p w:rsidR="00000000" w:rsidRDefault="006A4AF4">
      <w:pPr>
        <w:pStyle w:val="ConsPlusNormal"/>
        <w:ind w:firstLine="540"/>
        <w:jc w:val="both"/>
      </w:pPr>
      <w:r>
        <w:t>--------------------------------</w:t>
      </w:r>
    </w:p>
    <w:p w:rsidR="00000000" w:rsidRDefault="006A4AF4">
      <w:pPr>
        <w:pStyle w:val="ConsPlusNormal"/>
        <w:ind w:firstLine="540"/>
        <w:jc w:val="both"/>
      </w:pPr>
      <w:r>
        <w:t xml:space="preserve">&lt;1&gt; </w:t>
      </w:r>
      <w:hyperlink r:id="rId25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</w:t>
      </w:r>
      <w:r>
        <w:t>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</w:t>
      </w:r>
      <w:r>
        <w:t>и Российской Федерации 29 мая 2013 г., регистрационный N 28564).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000000" w:rsidRDefault="006A4AF4">
      <w:pPr>
        <w:pStyle w:val="ConsPlusNormal"/>
        <w:ind w:firstLine="540"/>
        <w:jc w:val="both"/>
      </w:pPr>
      <w:r>
        <w:t xml:space="preserve">а) родители </w:t>
      </w:r>
      <w:hyperlink r:id="rId2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</w:t>
      </w:r>
      <w:r>
        <w:lastRenderedPageBreak/>
        <w:t>зачисления ребенка в образовательную организацию дополнительно пр</w:t>
      </w:r>
      <w:r>
        <w:t>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</w:t>
      </w:r>
      <w:r>
        <w:t>окумент, содержащий сведения о регистрации ребенка по месту жительства или по месту пребывания;</w:t>
      </w:r>
    </w:p>
    <w:p w:rsidR="00000000" w:rsidRDefault="006A4AF4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00000" w:rsidRDefault="006A4AF4">
      <w:pPr>
        <w:pStyle w:val="ConsPlusNormal"/>
        <w:ind w:firstLine="540"/>
        <w:jc w:val="both"/>
      </w:pPr>
      <w:r>
        <w:t>Родители (зак</w:t>
      </w:r>
      <w:r>
        <w:t>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</w:t>
      </w:r>
      <w:r>
        <w:t>вание в Российской Федерации.</w:t>
      </w:r>
    </w:p>
    <w:p w:rsidR="00000000" w:rsidRDefault="006A4AF4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7" w:tooltip="&quot;Основы законодательства Российской Федерации о нотариате&quot; (утв. ВС РФ 11.02.1993 N 4462-1) (ред. от 21.12.2013){КонсультантПлюс}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000000" w:rsidRDefault="006A4AF4">
      <w:pPr>
        <w:pStyle w:val="ConsPlusNormal"/>
        <w:ind w:firstLine="540"/>
        <w:jc w:val="both"/>
      </w:pPr>
      <w:r>
        <w:t>Копии предъявляемых при приеме документов хранятся в о</w:t>
      </w:r>
      <w:r>
        <w:t>бразовательной организации на время обучения ребенка.</w:t>
      </w:r>
    </w:p>
    <w:p w:rsidR="00000000" w:rsidRDefault="006A4AF4">
      <w:pPr>
        <w:pStyle w:val="ConsPlusNormal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</w:t>
      </w:r>
      <w:r>
        <w:t>овании рекомендаций психолого-медико-педагогической комиссии.</w:t>
      </w:r>
    </w:p>
    <w:p w:rsidR="00000000" w:rsidRDefault="006A4AF4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00000" w:rsidRDefault="006A4AF4">
      <w:pPr>
        <w:pStyle w:val="ConsPlusNormal"/>
        <w:ind w:firstLine="540"/>
        <w:jc w:val="both"/>
      </w:pPr>
      <w:r>
        <w:t>12. Факт ознакомления ро</w:t>
      </w:r>
      <w:r>
        <w:t>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</w:t>
      </w:r>
      <w:r>
        <w:t>исью родителей (законных представителей) ребенка.</w:t>
      </w:r>
    </w:p>
    <w:p w:rsidR="00000000" w:rsidRDefault="006A4AF4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</w:t>
      </w:r>
      <w:r>
        <w:t>ции &lt;1&gt;.</w:t>
      </w:r>
    </w:p>
    <w:p w:rsidR="00000000" w:rsidRDefault="006A4AF4">
      <w:pPr>
        <w:pStyle w:val="ConsPlusNormal"/>
        <w:ind w:firstLine="540"/>
        <w:jc w:val="both"/>
      </w:pPr>
      <w:r>
        <w:t>--------------------------------</w:t>
      </w:r>
    </w:p>
    <w:p w:rsidR="00000000" w:rsidRDefault="006A4AF4">
      <w:pPr>
        <w:pStyle w:val="ConsPlusNormal"/>
        <w:ind w:firstLine="540"/>
        <w:jc w:val="both"/>
      </w:pPr>
      <w:r>
        <w:t xml:space="preserve">&lt;1&gt; </w:t>
      </w:r>
      <w:hyperlink r:id="rId28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r>
        <w:t xml:space="preserve">13. Родители </w:t>
      </w:r>
      <w:hyperlink r:id="rId2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ребенка могут направить заявление</w:t>
      </w:r>
      <w:r>
        <w:t xml:space="preserve">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</w:t>
      </w:r>
      <w:r>
        <w:t xml:space="preserve">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6A4AF4">
      <w:pPr>
        <w:pStyle w:val="ConsPlusNormal"/>
        <w:ind w:firstLine="540"/>
        <w:jc w:val="both"/>
      </w:pPr>
      <w:r>
        <w:t xml:space="preserve">Оригинал паспорта или </w:t>
      </w:r>
      <w:r>
        <w:t xml:space="preserve">иного </w:t>
      </w:r>
      <w:hyperlink r:id="rId30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</w:t>
      </w:r>
      <w:r>
        <w:t>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00000" w:rsidRDefault="006A4AF4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</w:t>
      </w:r>
      <w:r>
        <w:t xml:space="preserve">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</w:t>
      </w:r>
      <w:r>
        <w:t>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</w:t>
      </w:r>
      <w:r>
        <w:t>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00000" w:rsidRDefault="006A4AF4">
      <w:pPr>
        <w:pStyle w:val="ConsPlusNormal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</w:t>
      </w:r>
      <w:r>
        <w:t>вующей возрастной группе в течение года.</w:t>
      </w:r>
    </w:p>
    <w:p w:rsidR="00000000" w:rsidRDefault="006A4AF4">
      <w:pPr>
        <w:pStyle w:val="ConsPlusNormal"/>
        <w:ind w:firstLine="540"/>
        <w:jc w:val="both"/>
      </w:pPr>
      <w:r>
        <w:lastRenderedPageBreak/>
        <w:t xml:space="preserve">16. После приема документов, указанных в </w:t>
      </w:r>
      <w:hyperlink w:anchor="Par68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</w:t>
      </w:r>
      <w:r>
        <w:t xml:space="preserve">дошкольного образования (далее - договор) &lt;1&gt; с родителями </w:t>
      </w:r>
      <w:hyperlink r:id="rId3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000000" w:rsidRDefault="006A4AF4">
      <w:pPr>
        <w:pStyle w:val="ConsPlusNormal"/>
        <w:ind w:firstLine="540"/>
        <w:jc w:val="both"/>
      </w:pPr>
      <w:r>
        <w:t>--------------------------------</w:t>
      </w:r>
    </w:p>
    <w:p w:rsidR="00000000" w:rsidRDefault="006A4AF4">
      <w:pPr>
        <w:pStyle w:val="ConsPlusNormal"/>
        <w:ind w:firstLine="540"/>
        <w:jc w:val="both"/>
      </w:pPr>
      <w:r>
        <w:t xml:space="preserve">&lt;1&gt; </w:t>
      </w:r>
      <w:hyperlink r:id="rId32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</w:t>
      </w:r>
      <w:r>
        <w:t xml:space="preserve">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00000" w:rsidRDefault="006A4AF4">
      <w:pPr>
        <w:pStyle w:val="ConsPlusNormal"/>
        <w:ind w:firstLine="540"/>
        <w:jc w:val="both"/>
      </w:pPr>
    </w:p>
    <w:p w:rsidR="00000000" w:rsidRDefault="006A4AF4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</w:t>
      </w:r>
      <w:r>
        <w:t>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</w:t>
      </w:r>
      <w:r>
        <w:t>альном сайте образовательной организации в сети Интернет.</w:t>
      </w:r>
    </w:p>
    <w:p w:rsidR="00000000" w:rsidRDefault="006A4AF4">
      <w:pPr>
        <w:pStyle w:val="ConsPlusNormal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</w:t>
      </w:r>
      <w:r>
        <w:t xml:space="preserve">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6A4AF4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00000" w:rsidRDefault="006A4AF4">
      <w:pPr>
        <w:pStyle w:val="ConsPlusNormal"/>
        <w:jc w:val="both"/>
      </w:pPr>
    </w:p>
    <w:p w:rsidR="00000000" w:rsidRDefault="006A4AF4">
      <w:pPr>
        <w:pStyle w:val="ConsPlusNormal"/>
        <w:jc w:val="both"/>
      </w:pPr>
    </w:p>
    <w:p w:rsidR="006A4AF4" w:rsidRDefault="006A4A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A4AF4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F4" w:rsidRDefault="006A4AF4">
      <w:pPr>
        <w:spacing w:after="0" w:line="240" w:lineRule="auto"/>
      </w:pPr>
      <w:r>
        <w:separator/>
      </w:r>
    </w:p>
  </w:endnote>
  <w:endnote w:type="continuationSeparator" w:id="0">
    <w:p w:rsidR="006A4AF4" w:rsidRDefault="006A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4A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A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A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A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939B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39B3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939B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39B3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A4A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F4" w:rsidRDefault="006A4AF4">
      <w:pPr>
        <w:spacing w:after="0" w:line="240" w:lineRule="auto"/>
      </w:pPr>
      <w:r>
        <w:separator/>
      </w:r>
    </w:p>
  </w:footnote>
  <w:footnote w:type="continuationSeparator" w:id="0">
    <w:p w:rsidR="006A4AF4" w:rsidRDefault="006A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A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08.04.2014 N 293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</w:t>
          </w:r>
          <w:r>
            <w:rPr>
              <w:rFonts w:ascii="Tahoma" w:hAnsi="Tahoma" w:cs="Tahoma"/>
              <w:sz w:val="16"/>
              <w:szCs w:val="16"/>
            </w:rPr>
            <w:t>дка приема на обучение по образовательным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12.05.2014 N 32220)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A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A4A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4A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23.06.2014</w:t>
          </w:r>
        </w:p>
      </w:tc>
    </w:tr>
  </w:tbl>
  <w:p w:rsidR="00000000" w:rsidRDefault="006A4A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A4AF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1580D"/>
    <w:rsid w:val="006A4AF4"/>
    <w:rsid w:val="00C939B3"/>
    <w:rsid w:val="00E1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62D74584514DF3253A80194A11FB7392BDF1CFBC3D5A947499476A434A3EC50A79054555A1F02C1fDO8E" TargetMode="External"/><Relationship Id="rId18" Type="http://schemas.openxmlformats.org/officeDocument/2006/relationships/hyperlink" Target="consultantplus://offline/ref=D62D74584514DF3253A80194A11FB7392BDF1CFBC3D5A947499476A434A3EC50A79054555A1F02C1fDOAE" TargetMode="External"/><Relationship Id="rId26" Type="http://schemas.openxmlformats.org/officeDocument/2006/relationships/hyperlink" Target="consultantplus://offline/ref=D62D74584514DF3253A80194A11FB73923D019F4CBDCF44D41CD7AA633ACB347A0D958545A1F0BfCO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2D74584514DF3253A80194A11FB7392BDB1BF7CAD0A947499476A434A3EC50A79054555A1F0BC0fDOEE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62D74584514DF3253A80194A11FB7392BDF1CFBC3D5A947499476A434A3EC50A79054555A1F0CC7fDOBE" TargetMode="External"/><Relationship Id="rId17" Type="http://schemas.openxmlformats.org/officeDocument/2006/relationships/hyperlink" Target="consultantplus://offline/ref=D62D74584514DF3253A80194A11FB7392BDF1CFBC3D5A947499476A434A3EC50A79054555A1F0CC7fDOAE" TargetMode="External"/><Relationship Id="rId25" Type="http://schemas.openxmlformats.org/officeDocument/2006/relationships/hyperlink" Target="consultantplus://offline/ref=D62D74584514DF3253A80194A11FB7392BDD16F6C9DFA947499476A434A3EC50A79054555A1F08C3fDO9E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2D74584514DF3253A80194A11FB7392BDF1CFBC3D5A947499476A434A3EC50A79054555A1E0AC6fDOBE" TargetMode="External"/><Relationship Id="rId20" Type="http://schemas.openxmlformats.org/officeDocument/2006/relationships/hyperlink" Target="consultantplus://offline/ref=D62D74584514DF3253A80194A11FB73923D019F4CBDCF44D41CD7AA633ACB347A0D958545A1F0BfCO5E" TargetMode="External"/><Relationship Id="rId29" Type="http://schemas.openxmlformats.org/officeDocument/2006/relationships/hyperlink" Target="consultantplus://offline/ref=D62D74584514DF3253A80194A11FB73923D019F4CBDCF44D41CD7AA633ACB347A0D958545A1F0BfCO5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2D74584514DF3253A80194A11FB7392BDF1CFBC3D5A947499476A434A3EC50A79054555A1F0CC7fDOAE" TargetMode="External"/><Relationship Id="rId24" Type="http://schemas.openxmlformats.org/officeDocument/2006/relationships/hyperlink" Target="consultantplus://offline/ref=D62D74584514DF3253A80194A11FB73923D019F4CBDCF44D41CD7AA633ACB347A0D958545A1F0BfCO5E" TargetMode="External"/><Relationship Id="rId32" Type="http://schemas.openxmlformats.org/officeDocument/2006/relationships/hyperlink" Target="consultantplus://offline/ref=D62D74584514DF3253A80194A11FB7392BDF1CFBC3D5A947499476A434A3EC50A79054555A1F0CC2fDO0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62D74584514DF3253A80194A11FB7392BDF1CFBC3D5A947499476A434A3EC50A7905455f5OCE" TargetMode="External"/><Relationship Id="rId23" Type="http://schemas.openxmlformats.org/officeDocument/2006/relationships/hyperlink" Target="consultantplus://offline/ref=D62D74584514DF3253A80194A11FB7392BDF1DF4CCD5A947499476A434A3EC50A79054555A1F0BC8fDO9E" TargetMode="External"/><Relationship Id="rId28" Type="http://schemas.openxmlformats.org/officeDocument/2006/relationships/hyperlink" Target="consultantplus://offline/ref=D62D74584514DF3253A80194A11FB7392BDD16F5CED0A947499476A434A3EC50A79054555A1F09C4fDO0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62D74584514DF3253A80194A11FB7392BDC17F6CFD5A947499476A434A3EC50A79054555A1F0BC4fDO8E" TargetMode="External"/><Relationship Id="rId19" Type="http://schemas.openxmlformats.org/officeDocument/2006/relationships/hyperlink" Target="consultantplus://offline/ref=D62D74584514DF3253A80194A11FB7392BDF1CFBC3D5A947499476A434A3EC50A79054555A1F0CC4fDOEE" TargetMode="External"/><Relationship Id="rId31" Type="http://schemas.openxmlformats.org/officeDocument/2006/relationships/hyperlink" Target="consultantplus://offline/ref=D62D74584514DF3253A80194A11FB73923D019F4CBDCF44D41CD7AA633ACB347A0D958545A1F0BfCO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2D74584514DF3253A80194A11FB7392BDF1CFBC3D5A947499476A434A3EC50A79054555A1F0CC7fDOAE" TargetMode="External"/><Relationship Id="rId14" Type="http://schemas.openxmlformats.org/officeDocument/2006/relationships/hyperlink" Target="consultantplus://offline/ref=D62D74584514DF3253A80194A11FB7392BDF1CFBC3D5A947499476A434A3EC50A79054555A1F02C1fDO9E" TargetMode="External"/><Relationship Id="rId22" Type="http://schemas.openxmlformats.org/officeDocument/2006/relationships/hyperlink" Target="consultantplus://offline/ref=D62D74584514DF3253A80194A11FB7392BDD16F0CED3A947499476A434fAO3E" TargetMode="External"/><Relationship Id="rId27" Type="http://schemas.openxmlformats.org/officeDocument/2006/relationships/hyperlink" Target="consultantplus://offline/ref=D62D74584514DF3253A80194A11FB7392BDC19F0CBD5A947499476A434A3EC50A79054555A1F08C7fDODE" TargetMode="External"/><Relationship Id="rId30" Type="http://schemas.openxmlformats.org/officeDocument/2006/relationships/hyperlink" Target="consultantplus://offline/ref=D62D74584514DF3253A80194A11FB7392BDD16F0CED3A947499476A434fAO3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3545</Words>
  <Characters>20208</Characters>
  <Application>Microsoft Office Word</Application>
  <DocSecurity>2</DocSecurity>
  <Lines>168</Lines>
  <Paragraphs>47</Paragraphs>
  <ScaleCrop>false</ScaleCrop>
  <Company/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dc:title>
  <dc:subject/>
  <dc:creator>ConsultantPlus</dc:creator>
  <cp:keywords/>
  <dc:description/>
  <cp:lastModifiedBy>Admin</cp:lastModifiedBy>
  <cp:revision>2</cp:revision>
  <dcterms:created xsi:type="dcterms:W3CDTF">2014-06-26T06:54:00Z</dcterms:created>
  <dcterms:modified xsi:type="dcterms:W3CDTF">2014-06-26T06:54:00Z</dcterms:modified>
</cp:coreProperties>
</file>