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82" w:rsidRPr="00850C82" w:rsidRDefault="00850C82" w:rsidP="00850C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850C8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Постановление Правительства РФ от 23 ноября 2012 г. N 1213</w:t>
      </w:r>
      <w:r w:rsidRPr="00850C8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 требованиях к </w:t>
      </w:r>
      <w:proofErr w:type="spellStart"/>
      <w:r w:rsidRPr="00850C8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тахографам</w:t>
      </w:r>
      <w:proofErr w:type="spellEnd"/>
      <w:r w:rsidRPr="00850C8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850C8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тахографами</w:t>
      </w:r>
      <w:proofErr w:type="spellEnd"/>
      <w:r w:rsidRPr="00850C8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, правилах их использования, обслуживания и контроля их работы"</w:t>
      </w:r>
    </w:p>
    <w:p w:rsidR="00850C82" w:rsidRPr="00850C82" w:rsidRDefault="00850C82" w:rsidP="0085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со</w:t>
      </w:r>
      <w:r w:rsidRPr="00850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20" w:history="1">
        <w:r w:rsidRPr="00850C82">
          <w:rPr>
            <w:rFonts w:ascii="Arial" w:eastAsia="Times New Roman" w:hAnsi="Arial" w:cs="Arial"/>
            <w:color w:val="008000"/>
            <w:sz w:val="27"/>
            <w:lang w:eastAsia="ru-RU"/>
          </w:rPr>
          <w:t>статьей 20</w:t>
        </w:r>
      </w:hyperlink>
      <w:r w:rsidRPr="00850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Федерального закона "О безопасности дорожного движения" Правительство Российской Федерации постановляет: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Установить, что: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anchor="block_1000" w:history="1">
        <w:r w:rsidRPr="00850C82">
          <w:rPr>
            <w:rFonts w:ascii="Arial" w:eastAsia="Times New Roman" w:hAnsi="Arial" w:cs="Arial"/>
            <w:color w:val="008000"/>
            <w:sz w:val="18"/>
            <w:lang w:eastAsia="ru-RU"/>
          </w:rPr>
          <w:t>требования</w:t>
        </w:r>
      </w:hyperlink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</w:t>
      </w:r>
      <w:proofErr w:type="spellStart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тахографам</w:t>
      </w:r>
      <w:proofErr w:type="spellEnd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anchor="block_2000" w:history="1">
        <w:r w:rsidRPr="00850C82">
          <w:rPr>
            <w:rFonts w:ascii="Arial" w:eastAsia="Times New Roman" w:hAnsi="Arial" w:cs="Arial"/>
            <w:color w:val="008000"/>
            <w:sz w:val="18"/>
            <w:lang w:eastAsia="ru-RU"/>
          </w:rPr>
          <w:t>категории и виды</w:t>
        </w:r>
      </w:hyperlink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оснащаемых ими транспортных средств,</w:t>
      </w:r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" w:anchor="block_3000" w:history="1">
        <w:r w:rsidRPr="00850C82">
          <w:rPr>
            <w:rFonts w:ascii="Arial" w:eastAsia="Times New Roman" w:hAnsi="Arial" w:cs="Arial"/>
            <w:color w:val="008000"/>
            <w:sz w:val="18"/>
            <w:lang w:eastAsia="ru-RU"/>
          </w:rPr>
          <w:t>правила</w:t>
        </w:r>
      </w:hyperlink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 использования,</w:t>
      </w:r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" w:anchor="block_4000" w:history="1">
        <w:r w:rsidRPr="00850C82">
          <w:rPr>
            <w:rFonts w:ascii="Arial" w:eastAsia="Times New Roman" w:hAnsi="Arial" w:cs="Arial"/>
            <w:color w:val="008000"/>
            <w:sz w:val="18"/>
            <w:lang w:eastAsia="ru-RU"/>
          </w:rPr>
          <w:t>обслуживания</w:t>
        </w:r>
      </w:hyperlink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anchor="block_5000" w:history="1">
        <w:r w:rsidRPr="00850C82">
          <w:rPr>
            <w:rFonts w:ascii="Arial" w:eastAsia="Times New Roman" w:hAnsi="Arial" w:cs="Arial"/>
            <w:color w:val="008000"/>
            <w:sz w:val="18"/>
            <w:lang w:eastAsia="ru-RU"/>
          </w:rPr>
          <w:t>контроля</w:t>
        </w:r>
      </w:hyperlink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 работы утверждаются Министерством транспорта Российской Федерации по согласованию с Федеральной службой безопасности Российской Федерации и Министерством внутренних дел Российской Федерации;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anchor="block_1000" w:history="1">
        <w:r w:rsidRPr="00850C82">
          <w:rPr>
            <w:rFonts w:ascii="Arial" w:eastAsia="Times New Roman" w:hAnsi="Arial" w:cs="Arial"/>
            <w:color w:val="008000"/>
            <w:sz w:val="18"/>
            <w:lang w:eastAsia="ru-RU"/>
          </w:rPr>
          <w:t>порядок</w:t>
        </w:r>
      </w:hyperlink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оснащения транспортных средств </w:t>
      </w:r>
      <w:proofErr w:type="spellStart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тахографами</w:t>
      </w:r>
      <w:proofErr w:type="spellEnd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устанавливается Министерством транспорта Российской Федерации.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Реализация полномочий, устанавливаемых в соответствии с настоящим постановлением, осуществляется Министерством транспорта Российской </w:t>
      </w:r>
      <w:proofErr w:type="gramStart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</w:t>
      </w:r>
      <w:proofErr w:type="gramEnd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пределах установленной Правительством Российской Федерации предельной численности работников центрального аппарата Министерства и бюджетных ассигнований, предусмотренных Министерству на руководство и управление в сфере установленных функций.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Настоящее постановление вступает в силу с 1 апреля 2013 г.</w:t>
      </w:r>
    </w:p>
    <w:p w:rsidR="00850C82" w:rsidRPr="00850C82" w:rsidRDefault="00850C82" w:rsidP="0085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850C82" w:rsidRPr="00850C82" w:rsidTr="00850C8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50C82" w:rsidRPr="00850C82" w:rsidRDefault="00850C82" w:rsidP="00850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Правительства</w:t>
            </w:r>
            <w:r w:rsidRPr="00850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850C82" w:rsidRPr="00850C82" w:rsidRDefault="00850C82" w:rsidP="00850C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0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 Медведев</w:t>
            </w:r>
          </w:p>
        </w:tc>
      </w:tr>
    </w:tbl>
    <w:p w:rsidR="00850C82" w:rsidRPr="00850C82" w:rsidRDefault="00850C82" w:rsidP="0085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</w:t>
      </w:r>
    </w:p>
    <w:p w:rsidR="00850C82" w:rsidRPr="00850C82" w:rsidRDefault="00850C82" w:rsidP="00850C82">
      <w:pPr>
        <w:spacing w:after="0" w:line="240" w:lineRule="auto"/>
        <w:ind w:firstLine="1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23 ноября 2012 г. N 1213</w:t>
      </w:r>
    </w:p>
    <w:p w:rsidR="00850C82" w:rsidRPr="00850C82" w:rsidRDefault="00850C82" w:rsidP="00850C82">
      <w:pPr>
        <w:pStyle w:val="s15"/>
        <w:rPr>
          <w:rFonts w:ascii="Arial" w:hAnsi="Arial" w:cs="Arial"/>
          <w:color w:val="000000"/>
          <w:sz w:val="27"/>
          <w:szCs w:val="27"/>
        </w:rPr>
      </w:pPr>
      <w:hyperlink r:id="rId11" w:history="1">
        <w:r>
          <w:rPr>
            <w:rStyle w:val="a3"/>
            <w:rFonts w:ascii="Arial" w:hAnsi="Arial" w:cs="Arial"/>
            <w:color w:val="26579A"/>
            <w:sz w:val="27"/>
            <w:szCs w:val="27"/>
          </w:rPr>
          <w:t>Федеральный закон от 10 декабря 1995 г. N 196-ФЗ "О безопасности дорожного движения" (с изменениями и дополнениями)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&gt; Глава IV. Основные требования по обеспечению безопасности дорожного движения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850C82">
        <w:rPr>
          <w:rFonts w:ascii="Arial" w:hAnsi="Arial" w:cs="Arial"/>
          <w:color w:val="000000"/>
          <w:sz w:val="27"/>
          <w:szCs w:val="27"/>
        </w:rPr>
        <w:br/>
      </w:r>
      <w:r w:rsidRPr="00850C82">
        <w:rPr>
          <w:rFonts w:ascii="Arial" w:hAnsi="Arial" w:cs="Arial"/>
          <w:color w:val="000000"/>
          <w:sz w:val="27"/>
          <w:szCs w:val="27"/>
        </w:rPr>
        <w:br/>
      </w:r>
      <w:r w:rsidRPr="00850C82">
        <w:rPr>
          <w:rFonts w:ascii="Arial" w:hAnsi="Arial" w:cs="Arial"/>
          <w:b/>
          <w:bCs/>
          <w:color w:val="000080"/>
          <w:sz w:val="27"/>
          <w:szCs w:val="27"/>
        </w:rPr>
        <w:br/>
      </w:r>
      <w:r w:rsidRPr="00850C82">
        <w:rPr>
          <w:rFonts w:ascii="Arial" w:hAnsi="Arial" w:cs="Arial"/>
          <w:b/>
          <w:bCs/>
          <w:color w:val="000080"/>
          <w:sz w:val="27"/>
        </w:rPr>
        <w:t>Статья 20.</w:t>
      </w:r>
      <w:r w:rsidRPr="00850C82">
        <w:rPr>
          <w:rFonts w:ascii="Arial" w:hAnsi="Arial" w:cs="Arial"/>
          <w:color w:val="000000"/>
          <w:sz w:val="27"/>
        </w:rPr>
        <w:t> </w:t>
      </w:r>
      <w:r w:rsidRPr="00850C82">
        <w:rPr>
          <w:rFonts w:ascii="Arial" w:hAnsi="Arial" w:cs="Arial"/>
          <w:color w:val="000000"/>
          <w:sz w:val="27"/>
          <w:szCs w:val="27"/>
        </w:rPr>
        <w:t>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</w:p>
    <w:p w:rsidR="00850C82" w:rsidRPr="00850C82" w:rsidRDefault="00850C82" w:rsidP="00850C8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850C82" w:rsidRPr="00850C82" w:rsidRDefault="00850C82" w:rsidP="00850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2" w:anchor="block_121" w:history="1">
        <w:r w:rsidRPr="00850C8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Федеральным законом</w:t>
        </w:r>
      </w:hyperlink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от 28 декабря 2013 г. N 437-ФЗ в пункт 1 статьи 20 настоящего Федерального закона внесены изменения,</w:t>
      </w:r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3" w:anchor="block_3" w:history="1">
        <w:r w:rsidRPr="00850C8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вступающие в силу</w:t>
        </w:r>
      </w:hyperlink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по истечении 90 дней после дня</w:t>
      </w:r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4" w:history="1">
        <w:r w:rsidRPr="00850C8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официального опубликования</w:t>
        </w:r>
      </w:hyperlink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названного Федерального закона</w:t>
      </w:r>
    </w:p>
    <w:p w:rsidR="00850C82" w:rsidRPr="00850C82" w:rsidRDefault="00850C82" w:rsidP="00850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5" w:anchor="block_2001" w:history="1">
        <w:r w:rsidRPr="00850C8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соблюдать</w:t>
      </w:r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anchor="block_1000" w:history="1">
        <w:r w:rsidRPr="00850C82">
          <w:rPr>
            <w:rFonts w:ascii="Arial" w:eastAsia="Times New Roman" w:hAnsi="Arial" w:cs="Arial"/>
            <w:color w:val="008000"/>
            <w:sz w:val="18"/>
            <w:lang w:eastAsia="ru-RU"/>
          </w:rPr>
          <w:t>правила</w:t>
        </w:r>
      </w:hyperlink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обеспечения безопасности перевозок пассажиров и грузов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организовывать работу водителей в соответствии с требованиями, обеспечивающими безопасность дорожного движения;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соблюдать установленный законодательством Российской Федерации режим труда и отдыха водителей;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анализировать и устранять причины дорожно-транспортных происшествий и нарушений правил дорожного </w:t>
      </w:r>
      <w:proofErr w:type="gramStart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движения</w:t>
      </w:r>
      <w:proofErr w:type="gramEnd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участием принадлежащих им транспортных средств;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организовывать в соответствии с требованиями настоящего Федерального закона,</w:t>
      </w:r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" w:history="1">
        <w:r w:rsidRPr="00850C82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Федерального закона</w:t>
        </w:r>
      </w:hyperlink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ноября 2011 года N 323-ФЗ "Об основах охраны здоровья граждан в Российской Федерации"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</w:t>
      </w:r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" w:anchor="block_203" w:history="1">
        <w:r w:rsidRPr="00850C82">
          <w:rPr>
            <w:rFonts w:ascii="Arial" w:eastAsia="Times New Roman" w:hAnsi="Arial" w:cs="Arial"/>
            <w:color w:val="008000"/>
            <w:sz w:val="18"/>
            <w:lang w:eastAsia="ru-RU"/>
          </w:rPr>
          <w:t>дорожно-транспортных происшествиях</w:t>
        </w:r>
      </w:hyperlink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соответствие технического состояния транспортных сре</w:t>
      </w:r>
      <w:proofErr w:type="gramStart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тр</w:t>
      </w:r>
      <w:proofErr w:type="gramEnd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50C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(далее - </w:t>
      </w:r>
      <w:proofErr w:type="spellStart"/>
      <w:r w:rsidRPr="00850C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тахографы</w:t>
      </w:r>
      <w:proofErr w:type="spellEnd"/>
      <w:r w:rsidRPr="00850C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). Требования к </w:t>
      </w:r>
      <w:proofErr w:type="spellStart"/>
      <w:r w:rsidRPr="00850C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тахографам</w:t>
      </w:r>
      <w:proofErr w:type="spellEnd"/>
      <w:r w:rsidRPr="00850C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категории и виды оснащаемых ими транспортных средств, порядок оснащения транспортных средств </w:t>
      </w:r>
      <w:proofErr w:type="spellStart"/>
      <w:r w:rsidRPr="00850C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тахографами</w:t>
      </w:r>
      <w:proofErr w:type="spellEnd"/>
      <w:r w:rsidRPr="00850C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правила их использования, обслуживания и контроля их работы устанавливаются в </w:t>
      </w:r>
      <w:hyperlink r:id="rId19" w:history="1">
        <w:r w:rsidRPr="00850C82">
          <w:rPr>
            <w:rFonts w:ascii="Arial" w:eastAsia="Times New Roman" w:hAnsi="Arial" w:cs="Arial"/>
            <w:color w:val="FF0000"/>
            <w:sz w:val="24"/>
            <w:szCs w:val="24"/>
            <w:lang w:eastAsia="ru-RU"/>
          </w:rPr>
          <w:t>порядке</w:t>
        </w:r>
      </w:hyperlink>
      <w:r w:rsidRPr="00850C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определяемом Правительством Российской Федерации.</w:t>
      </w:r>
    </w:p>
    <w:p w:rsidR="00850C82" w:rsidRPr="00850C82" w:rsidRDefault="00850C82" w:rsidP="00850C8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850C82" w:rsidRPr="00850C82" w:rsidRDefault="00850C82" w:rsidP="00850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0" w:anchor="block_11" w:history="1">
        <w:r w:rsidRPr="00850C8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Федеральным законом</w:t>
        </w:r>
      </w:hyperlink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от 7 мая 2013 г. N 92-ФЗ часть 2 статьи 20 настоящего Федерального закона изложена в новой редакции,</w:t>
      </w:r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1" w:anchor="block_31" w:history="1">
        <w:r w:rsidRPr="00850C8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вступающей в силу</w:t>
        </w:r>
      </w:hyperlink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по истечении ста восьмидесяти дней после дня</w:t>
      </w:r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2" w:history="1">
        <w:r w:rsidRPr="00850C8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официального опубликования</w:t>
        </w:r>
      </w:hyperlink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названного Федерального закона</w:t>
      </w:r>
    </w:p>
    <w:p w:rsidR="00850C82" w:rsidRPr="00850C82" w:rsidRDefault="00850C82" w:rsidP="00850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3" w:anchor="block_29000" w:history="1">
        <w:r w:rsidRPr="00850C8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части в предыдущей редакции</w:t>
        </w:r>
      </w:hyperlink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Юридическим лицам и индивидуальным предпринимателям запрещается: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допускать к управлению транспортными средствами водителей, не имеющих российских национальных водительских удостоверений, подтверждающих право на управление транспортными средствами соответствующих категорий и подкатегорий;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нарушение.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850C82" w:rsidRPr="00850C82" w:rsidRDefault="00850C82" w:rsidP="00850C8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850C82" w:rsidRPr="00850C82" w:rsidRDefault="00850C82" w:rsidP="00850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" w:anchor="block_122" w:history="1">
        <w:r w:rsidRPr="00850C8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Федеральным законом</w:t>
        </w:r>
      </w:hyperlink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от 28 декабря 2013 г. N 437-ФЗ в пункт 4 статьи 20 настоящего Федерального закона внесены изменения,</w:t>
      </w:r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5" w:anchor="block_3" w:history="1">
        <w:r w:rsidRPr="00850C8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вступающие в силу</w:t>
        </w:r>
      </w:hyperlink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по истечении 90 дней после дня</w:t>
      </w:r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6" w:history="1">
        <w:r w:rsidRPr="00850C8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официального опубликования</w:t>
        </w:r>
      </w:hyperlink>
      <w:r w:rsidRPr="00850C8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названного Федерального закона</w:t>
      </w:r>
    </w:p>
    <w:p w:rsidR="00850C82" w:rsidRPr="00850C82" w:rsidRDefault="00850C82" w:rsidP="00850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7" w:anchor="block_2002" w:history="1">
        <w:r w:rsidRPr="00850C8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должны: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наличие в организации должностного лица,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должность;</w:t>
      </w:r>
      <w:proofErr w:type="gramEnd"/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если иное не устанавливается федеральным законом;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наличие помещений и оборудования, позволяющих осуществлять стоянку, техническое обслуживание и ремонт транспортных средств, или заключение договоров со специализированными организациями о стоянке, техническом обслуживании и ремонте транспортных средств;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организовывать и проводить </w:t>
      </w:r>
      <w:proofErr w:type="spellStart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предрейсовый</w:t>
      </w:r>
      <w:proofErr w:type="spellEnd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контроль технического состояния транспортных средств.</w:t>
      </w:r>
    </w:p>
    <w:p w:rsidR="00850C82" w:rsidRPr="00850C82" w:rsidRDefault="00850C82" w:rsidP="00850C8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" w:anchor="block_2000" w:history="1">
        <w:r w:rsidRPr="00850C82">
          <w:rPr>
            <w:rFonts w:ascii="Arial" w:eastAsia="Times New Roman" w:hAnsi="Arial" w:cs="Arial"/>
            <w:color w:val="008000"/>
            <w:sz w:val="18"/>
            <w:lang w:eastAsia="ru-RU"/>
          </w:rPr>
          <w:t>Перечень</w:t>
        </w:r>
      </w:hyperlink>
      <w:r w:rsidRPr="00850C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мероприятий по подготовке работников к безопасной работе и транспортных сре</w:t>
      </w:r>
      <w:proofErr w:type="gramStart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к б</w:t>
      </w:r>
      <w:proofErr w:type="gramEnd"/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езопасной эксплуатации, периодичность проведения соответствующих проверок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850C82" w:rsidRPr="00850C82" w:rsidRDefault="00850C82" w:rsidP="00850C8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850C82" w:rsidRPr="00850C82" w:rsidRDefault="00850C82" w:rsidP="00850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20 настоящего Федерального закона</w:t>
      </w:r>
    </w:p>
    <w:p w:rsidR="00850C82" w:rsidRPr="00850C82" w:rsidRDefault="00850C82" w:rsidP="00850C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850C8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lastRenderedPageBreak/>
        <w:t>Категории и виды</w:t>
      </w:r>
      <w:r w:rsidRPr="00850C8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транспортных средств, оснащаемых </w:t>
      </w:r>
      <w:proofErr w:type="spellStart"/>
      <w:r w:rsidRPr="00850C8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тахографами</w:t>
      </w:r>
      <w:proofErr w:type="spellEnd"/>
      <w:r w:rsidRPr="00850C8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(утв. </w:t>
      </w:r>
      <w:hyperlink r:id="rId29" w:history="1">
        <w:r w:rsidRPr="00850C82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u-RU"/>
          </w:rPr>
          <w:t>приказом</w:t>
        </w:r>
      </w:hyperlink>
      <w:r w:rsidRPr="00850C8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Минтранса РФ от 13 февраля 2013 г. N 36)</w:t>
      </w:r>
    </w:p>
    <w:p w:rsidR="00850C82" w:rsidRPr="00850C82" w:rsidRDefault="00850C82" w:rsidP="00850C82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5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85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50C82" w:rsidRPr="00850C82" w:rsidRDefault="00850C82" w:rsidP="00850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C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 декабря 2013 г.</w:t>
      </w:r>
    </w:p>
    <w:p w:rsidR="00850C82" w:rsidRPr="00850C82" w:rsidRDefault="00850C82" w:rsidP="0085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Тахографами</w:t>
      </w:r>
      <w:proofErr w:type="spellEnd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оснащаются следующие категории и виды транспортных средств, выпускаемые в обращение и находящиеся в эксплуатации на территории Российской Федерации: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sz w:val="27"/>
          <w:szCs w:val="27"/>
          <w:lang w:eastAsia="ru-RU"/>
        </w:rP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 (категория</w:t>
      </w:r>
      <w:r w:rsidRPr="00C40F93">
        <w:rPr>
          <w:rFonts w:ascii="Arial" w:eastAsia="Times New Roman" w:hAnsi="Arial" w:cs="Arial"/>
          <w:sz w:val="27"/>
          <w:lang w:eastAsia="ru-RU"/>
        </w:rPr>
        <w:t> </w:t>
      </w:r>
      <w:r w:rsidRPr="00C40F93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247650" cy="238125"/>
            <wp:effectExtent l="19050" t="0" r="0" b="0"/>
            <wp:docPr id="1" name="Рисунок 1" descr="http://base.garant.ru/files/base/70332054/4114499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0332054/411449980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C82">
        <w:rPr>
          <w:rFonts w:ascii="Arial" w:eastAsia="Times New Roman" w:hAnsi="Arial" w:cs="Arial"/>
          <w:sz w:val="27"/>
          <w:szCs w:val="27"/>
          <w:lang w:eastAsia="ru-RU"/>
        </w:rPr>
        <w:t>);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 (категория</w:t>
      </w:r>
      <w:r w:rsidRPr="00C40F93">
        <w:rPr>
          <w:rFonts w:ascii="Arial" w:eastAsia="Times New Roman" w:hAnsi="Arial" w:cs="Arial"/>
          <w:color w:val="FF0000"/>
          <w:sz w:val="27"/>
          <w:lang w:eastAsia="ru-RU"/>
        </w:rPr>
        <w:t> </w:t>
      </w:r>
      <w:r w:rsidRPr="00C40F93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247650" cy="238125"/>
            <wp:effectExtent l="19050" t="0" r="0" b="0"/>
            <wp:docPr id="2" name="Рисунок 2" descr="http://base.garant.ru/files/base/70332054/1226871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332054/1226871317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C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);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транспортные средства, предназначенные для перевозки грузов, имеющие максимальную массу свыше 3,5 тонн, но не более 12 тонн (категория</w:t>
      </w:r>
      <w:r w:rsidRPr="00850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9550" cy="238125"/>
            <wp:effectExtent l="19050" t="0" r="0" b="0"/>
            <wp:docPr id="3" name="Рисунок 3" descr="http://base.garant.ru/files/base/70332054/150987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0332054/150987002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транспортные средства, предназначенные для перевозки грузов, имеющие максимальную массу более 12 тонн (категория</w:t>
      </w:r>
      <w:r w:rsidRPr="00850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9550" cy="238125"/>
            <wp:effectExtent l="19050" t="0" r="0" b="0"/>
            <wp:docPr id="4" name="Рисунок 4" descr="http://base.garant.ru/files/base/70332054/4292812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0332054/429281239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850C82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за исключением: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транспортных средств категории</w:t>
      </w:r>
      <w:r w:rsidRPr="00C40F93">
        <w:rPr>
          <w:rFonts w:ascii="Arial" w:eastAsia="Times New Roman" w:hAnsi="Arial" w:cs="Arial"/>
          <w:color w:val="FF0000"/>
          <w:sz w:val="27"/>
          <w:lang w:eastAsia="ru-RU"/>
        </w:rPr>
        <w:t> </w:t>
      </w:r>
      <w:r w:rsidRPr="00C40F93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552450" cy="238125"/>
            <wp:effectExtent l="19050" t="0" r="0" b="0"/>
            <wp:docPr id="5" name="Рисунок 5" descr="http://base.garant.ru/files/base/70332054/496865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0332054/49686524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C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, осуществляющих городские и пригородные регулярные перевозки в соответствии</w:t>
      </w:r>
      <w:r w:rsidRPr="00C40F93">
        <w:rPr>
          <w:rFonts w:ascii="Arial" w:eastAsia="Times New Roman" w:hAnsi="Arial" w:cs="Arial"/>
          <w:color w:val="FF0000"/>
          <w:sz w:val="27"/>
          <w:lang w:eastAsia="ru-RU"/>
        </w:rPr>
        <w:t> </w:t>
      </w:r>
      <w:hyperlink r:id="rId35" w:anchor="block_1000" w:history="1">
        <w:r w:rsidRPr="00C40F93">
          <w:rPr>
            <w:rFonts w:ascii="Arial" w:eastAsia="Times New Roman" w:hAnsi="Arial" w:cs="Arial"/>
            <w:color w:val="FF0000"/>
            <w:sz w:val="27"/>
            <w:u w:val="single"/>
            <w:lang w:eastAsia="ru-RU"/>
          </w:rPr>
          <w:t>Правилами</w:t>
        </w:r>
      </w:hyperlink>
      <w:r w:rsidRPr="00C40F93">
        <w:rPr>
          <w:rFonts w:ascii="Arial" w:eastAsia="Times New Roman" w:hAnsi="Arial" w:cs="Arial"/>
          <w:color w:val="FF0000"/>
          <w:sz w:val="27"/>
          <w:lang w:eastAsia="ru-RU"/>
        </w:rPr>
        <w:t> </w:t>
      </w:r>
      <w:r w:rsidRPr="00850C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перевозок пассажиров и багажа автомобильным транспортом и городским наземным электрическим транспортом, утвержденными</w:t>
      </w:r>
      <w:r w:rsidRPr="00C40F93">
        <w:rPr>
          <w:rFonts w:ascii="Arial" w:eastAsia="Times New Roman" w:hAnsi="Arial" w:cs="Arial"/>
          <w:color w:val="FF0000"/>
          <w:sz w:val="27"/>
          <w:lang w:eastAsia="ru-RU"/>
        </w:rPr>
        <w:t> </w:t>
      </w:r>
      <w:proofErr w:type="spellStart"/>
      <w:r w:rsidRPr="00850C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fldChar w:fldCharType="begin"/>
      </w:r>
      <w:r w:rsidRPr="00850C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instrText xml:space="preserve"> HYPERLINK "http://base.garant.ru/195015/" </w:instrText>
      </w:r>
      <w:r w:rsidRPr="00850C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fldChar w:fldCharType="separate"/>
      </w:r>
      <w:r w:rsidRPr="00C40F93">
        <w:rPr>
          <w:rFonts w:ascii="Arial" w:eastAsia="Times New Roman" w:hAnsi="Arial" w:cs="Arial"/>
          <w:color w:val="FF0000"/>
          <w:sz w:val="27"/>
          <w:u w:val="single"/>
          <w:lang w:eastAsia="ru-RU"/>
        </w:rPr>
        <w:t>постановлением</w:t>
      </w:r>
      <w:r w:rsidRPr="00850C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fldChar w:fldCharType="end"/>
      </w:r>
      <w:r w:rsidRPr="00850C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Правительства</w:t>
      </w:r>
      <w:proofErr w:type="spellEnd"/>
      <w:r w:rsidRPr="00850C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Российской Федерации от 14 февраля 2009 г. N 112</w:t>
      </w:r>
      <w:hyperlink r:id="rId36" w:anchor="block_2001" w:history="1">
        <w:r w:rsidRPr="00C40F93">
          <w:rPr>
            <w:rFonts w:ascii="Arial" w:eastAsia="Times New Roman" w:hAnsi="Arial" w:cs="Arial"/>
            <w:color w:val="FF0000"/>
            <w:sz w:val="27"/>
            <w:u w:val="single"/>
            <w:lang w:eastAsia="ru-RU"/>
          </w:rPr>
          <w:t>*</w:t>
        </w:r>
      </w:hyperlink>
      <w:r w:rsidRPr="00850C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;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транспортных средств, допущенных к осуществлению международных автомобильных перевозок в соответствии с карточкой допуска на автотранспортное средство для осуществления </w:t>
      </w:r>
      <w:proofErr w:type="gramStart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международных автомобильных перевозок грузов и пассажиров (</w:t>
      </w:r>
      <w:hyperlink r:id="rId37" w:history="1">
        <w:r w:rsidRPr="00850C82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приказ</w:t>
        </w:r>
      </w:hyperlink>
      <w:r w:rsidRPr="00850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Минтранса России от 22 ноября 2004 г. N 36 "Об утверждении форм бланков лицензий, лицензионных карточек, удостоверений допуска и карточек допуска" (зарегистрирован Минюстом России 17 декабря 2004 г., регистрационный N 6204), оснащаемых контрольными устройствами в соответствии с требованиями</w:t>
      </w:r>
      <w:r w:rsidRPr="00850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38" w:history="1">
        <w:r w:rsidRPr="00850C82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Европейского соглашения</w:t>
        </w:r>
      </w:hyperlink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касающегося работы экипажей транспортных средств, производящих международные автомобильные перевозки (ЕСТР, Женева, 1 июля</w:t>
      </w:r>
      <w:proofErr w:type="gramEnd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1970 г.);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пассажирских и грузовых троллейбусов;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автобетононасосов, </w:t>
      </w:r>
      <w:proofErr w:type="spellStart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автобетоносмесителей</w:t>
      </w:r>
      <w:proofErr w:type="spellEnd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автогудронаторов, автокранов и транспортных средств, оснащенных кранами-манипуляторами, автомобилей скорой медицинской помощи, </w:t>
      </w:r>
      <w:proofErr w:type="spellStart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автоэвакуаторов</w:t>
      </w:r>
      <w:proofErr w:type="spellEnd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пожарных автомобилей, транспортных средств для коммунального хозяйства и содержания дорог, транспортных средств для обслуживания нефтяных и газовых скважин, транспортных средств для перевозки денежной выручки и ценных грузов, транспортных средств, оснащенных подъемниками с рабочими платформами, медицинских комплексов на шасси транспортных средств, автолавок, автобусов для ритуальных услуг, автомобилей-домов</w:t>
      </w:r>
      <w:proofErr w:type="gramEnd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бронированных транспортных средств, самоходных сельскохозяйственных машин, передвижных лабораторий и мастерских, передвижных репортажных телевизионных студий;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служба;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транспортных средств органов, осуществляющих оперативно-розыскную деятельность;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транспортных средств, зарегистрированных органами, осуществляющими государственный надзор за техническим состоянием самоходных машин и других видов техники;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транспортных средств, включенных в перечень видов и категорий колесных транспортных средств,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 раму (при наличии), сохранены или отреставрированы до оригинального состояния, и в отношении которых утилизационный сбор не уплачивается, утвержденный</w:t>
      </w:r>
      <w:r w:rsidRPr="00850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39" w:history="1">
        <w:r w:rsidRPr="00850C82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постановлением</w:t>
        </w:r>
      </w:hyperlink>
      <w:r w:rsidRPr="00850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Правительства Российской Федерации от 30 августа 2012</w:t>
      </w:r>
      <w:proofErr w:type="gramEnd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г. N 870 "Об утилизационном сборе в отношении колесных транспортных средств"</w:t>
      </w:r>
      <w:hyperlink r:id="rId40" w:anchor="block_2111" w:history="1">
        <w:r w:rsidRPr="00850C82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**</w:t>
        </w:r>
      </w:hyperlink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находящихся в эксплуатации автобусов с числом мест более 20 и грузовых автотранспортных средств с полной массой свыше 15 тонн, предназначенных для междугородных и международных перевозок, оснащенных до 8 ноября 2013 г. при изготовлении </w:t>
      </w:r>
      <w:proofErr w:type="spellStart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тахографами</w:t>
      </w:r>
      <w:proofErr w:type="spellEnd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соответствии </w:t>
      </w:r>
      <w:proofErr w:type="spellStart"/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hyperlink r:id="rId41" w:history="1">
        <w:r w:rsidRPr="00850C82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постановлением</w:t>
        </w:r>
        <w:proofErr w:type="spellEnd"/>
      </w:hyperlink>
      <w:r w:rsidRPr="00850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Правительства Российской Федерации от 3 августа 1996 г. N 922 "О повышении безопасности междугородных и международных перевозок пассажиров и грузов автомобильным транспортом".</w:t>
      </w:r>
      <w:proofErr w:type="gramEnd"/>
    </w:p>
    <w:p w:rsidR="00850C82" w:rsidRPr="00850C82" w:rsidRDefault="00850C82" w:rsidP="0085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50C82" w:rsidRPr="00850C82" w:rsidRDefault="00850C82" w:rsidP="00850C8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 Собрание законодательства Российской Федерации, 2009, N 9, ст. 1102; 2011, N 37, ст. 5268.</w:t>
      </w:r>
    </w:p>
    <w:p w:rsidR="00850C82" w:rsidRPr="00850C82" w:rsidRDefault="00850C82" w:rsidP="00850C8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** Собрание законодательства Российской Федерации, 2012, N 36, ст. 4919; 2013, N 26, ст. 3342.</w:t>
      </w:r>
    </w:p>
    <w:p w:rsidR="00E85132" w:rsidRDefault="00850C82" w:rsidP="00850C82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50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50C82" w:rsidRDefault="00850C82" w:rsidP="00850C82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50C82" w:rsidRDefault="00850C82" w:rsidP="00850C82"/>
    <w:sectPr w:rsidR="00850C82" w:rsidSect="00E8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82"/>
    <w:rsid w:val="00343ADB"/>
    <w:rsid w:val="00850C82"/>
    <w:rsid w:val="008B3AAE"/>
    <w:rsid w:val="00C40F93"/>
    <w:rsid w:val="00E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32"/>
  </w:style>
  <w:style w:type="paragraph" w:styleId="4">
    <w:name w:val="heading 4"/>
    <w:basedOn w:val="a"/>
    <w:link w:val="40"/>
    <w:uiPriority w:val="9"/>
    <w:qFormat/>
    <w:rsid w:val="00850C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5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5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C82"/>
  </w:style>
  <w:style w:type="character" w:styleId="a3">
    <w:name w:val="Hyperlink"/>
    <w:basedOn w:val="a0"/>
    <w:uiPriority w:val="99"/>
    <w:semiHidden/>
    <w:unhideWhenUsed/>
    <w:rsid w:val="00850C82"/>
    <w:rPr>
      <w:color w:val="0000FF"/>
      <w:u w:val="single"/>
    </w:rPr>
  </w:style>
  <w:style w:type="paragraph" w:customStyle="1" w:styleId="s16">
    <w:name w:val="s_16"/>
    <w:basedOn w:val="a"/>
    <w:rsid w:val="0085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5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50C82"/>
  </w:style>
  <w:style w:type="paragraph" w:customStyle="1" w:styleId="s22">
    <w:name w:val="s_22"/>
    <w:basedOn w:val="a"/>
    <w:rsid w:val="0085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5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5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2054/" TargetMode="External"/><Relationship Id="rId13" Type="http://schemas.openxmlformats.org/officeDocument/2006/relationships/hyperlink" Target="http://base.garant.ru/70552638/" TargetMode="External"/><Relationship Id="rId18" Type="http://schemas.openxmlformats.org/officeDocument/2006/relationships/hyperlink" Target="http://base.garant.ru/58060512/" TargetMode="External"/><Relationship Id="rId26" Type="http://schemas.openxmlformats.org/officeDocument/2006/relationships/hyperlink" Target="http://base.garant.ru/70552639/" TargetMode="External"/><Relationship Id="rId39" Type="http://schemas.openxmlformats.org/officeDocument/2006/relationships/hyperlink" Target="http://base.garant.ru/7022052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373304/" TargetMode="External"/><Relationship Id="rId34" Type="http://schemas.openxmlformats.org/officeDocument/2006/relationships/image" Target="media/image5.png"/><Relationship Id="rId42" Type="http://schemas.openxmlformats.org/officeDocument/2006/relationships/fontTable" Target="fontTable.xml"/><Relationship Id="rId7" Type="http://schemas.openxmlformats.org/officeDocument/2006/relationships/hyperlink" Target="http://base.garant.ru/70332054/" TargetMode="External"/><Relationship Id="rId12" Type="http://schemas.openxmlformats.org/officeDocument/2006/relationships/hyperlink" Target="http://base.garant.ru/70552638/" TargetMode="External"/><Relationship Id="rId17" Type="http://schemas.openxmlformats.org/officeDocument/2006/relationships/hyperlink" Target="http://base.garant.ru/12191967/" TargetMode="External"/><Relationship Id="rId25" Type="http://schemas.openxmlformats.org/officeDocument/2006/relationships/hyperlink" Target="http://base.garant.ru/70552638/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://base.garant.ru/57582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74094/" TargetMode="External"/><Relationship Id="rId20" Type="http://schemas.openxmlformats.org/officeDocument/2006/relationships/hyperlink" Target="http://base.garant.ru/70373304/" TargetMode="External"/><Relationship Id="rId29" Type="http://schemas.openxmlformats.org/officeDocument/2006/relationships/hyperlink" Target="http://base.garant.ru/70332054/" TargetMode="External"/><Relationship Id="rId41" Type="http://schemas.openxmlformats.org/officeDocument/2006/relationships/hyperlink" Target="http://base.garant.ru/135729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32054/" TargetMode="External"/><Relationship Id="rId11" Type="http://schemas.openxmlformats.org/officeDocument/2006/relationships/hyperlink" Target="http://base.garant.ru/10105643/" TargetMode="External"/><Relationship Id="rId24" Type="http://schemas.openxmlformats.org/officeDocument/2006/relationships/hyperlink" Target="http://base.garant.ru/70552638/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://base.garant.ru/187696/" TargetMode="External"/><Relationship Id="rId40" Type="http://schemas.openxmlformats.org/officeDocument/2006/relationships/hyperlink" Target="http://base.garant.ru/70332054/" TargetMode="External"/><Relationship Id="rId5" Type="http://schemas.openxmlformats.org/officeDocument/2006/relationships/hyperlink" Target="http://base.garant.ru/70332054/" TargetMode="External"/><Relationship Id="rId15" Type="http://schemas.openxmlformats.org/officeDocument/2006/relationships/hyperlink" Target="http://base.garant.ru/58060512/" TargetMode="External"/><Relationship Id="rId23" Type="http://schemas.openxmlformats.org/officeDocument/2006/relationships/hyperlink" Target="http://base.garant.ru/58051834/4/" TargetMode="External"/><Relationship Id="rId28" Type="http://schemas.openxmlformats.org/officeDocument/2006/relationships/hyperlink" Target="http://base.garant.ru/70674094/" TargetMode="External"/><Relationship Id="rId36" Type="http://schemas.openxmlformats.org/officeDocument/2006/relationships/hyperlink" Target="http://base.garant.ru/70332054/" TargetMode="External"/><Relationship Id="rId10" Type="http://schemas.openxmlformats.org/officeDocument/2006/relationships/hyperlink" Target="http://base.garant.ru/70441604/" TargetMode="External"/><Relationship Id="rId19" Type="http://schemas.openxmlformats.org/officeDocument/2006/relationships/hyperlink" Target="http://base.garant.ru/70265298/" TargetMode="External"/><Relationship Id="rId31" Type="http://schemas.openxmlformats.org/officeDocument/2006/relationships/image" Target="media/image2.png"/><Relationship Id="rId4" Type="http://schemas.openxmlformats.org/officeDocument/2006/relationships/hyperlink" Target="http://base.garant.ru/10105643/4/" TargetMode="External"/><Relationship Id="rId9" Type="http://schemas.openxmlformats.org/officeDocument/2006/relationships/hyperlink" Target="http://base.garant.ru/70332054/" TargetMode="External"/><Relationship Id="rId14" Type="http://schemas.openxmlformats.org/officeDocument/2006/relationships/hyperlink" Target="http://base.garant.ru/70552639/" TargetMode="External"/><Relationship Id="rId22" Type="http://schemas.openxmlformats.org/officeDocument/2006/relationships/hyperlink" Target="http://base.garant.ru/70373305/" TargetMode="External"/><Relationship Id="rId27" Type="http://schemas.openxmlformats.org/officeDocument/2006/relationships/hyperlink" Target="http://base.garant.ru/58060512/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://base.garant.ru/195015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Третьякова</cp:lastModifiedBy>
  <cp:revision>3</cp:revision>
  <dcterms:created xsi:type="dcterms:W3CDTF">2015-03-23T00:12:00Z</dcterms:created>
  <dcterms:modified xsi:type="dcterms:W3CDTF">2015-03-23T01:39:00Z</dcterms:modified>
</cp:coreProperties>
</file>